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6B875E68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C2A02">
        <w:rPr>
          <w:rFonts w:eastAsia="MS Mincho" w:cs="Arial"/>
          <w:b/>
          <w:sz w:val="24"/>
          <w:lang w:eastAsia="ja-JP"/>
        </w:rPr>
        <w:t>0053</w:t>
      </w:r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7487773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A3081">
        <w:rPr>
          <w:rFonts w:eastAsia="SimSun"/>
          <w:sz w:val="24"/>
          <w:lang w:eastAsia="en-GB"/>
        </w:rPr>
        <w:t>Conclusion</w:t>
      </w:r>
      <w:r w:rsidR="00D80C77">
        <w:rPr>
          <w:rFonts w:eastAsia="SimSun"/>
          <w:sz w:val="24"/>
          <w:lang w:eastAsia="en-GB"/>
        </w:rPr>
        <w:t xml:space="preserve"> on FS_EASNS</w:t>
      </w:r>
      <w:r w:rsidR="00287FE4">
        <w:rPr>
          <w:rFonts w:eastAsia="SimSun"/>
          <w:sz w:val="24"/>
          <w:lang w:eastAsia="en-GB"/>
        </w:rPr>
        <w:t xml:space="preserve"> </w:t>
      </w:r>
      <w:bookmarkStart w:id="0" w:name="_GoBack"/>
      <w:bookmarkEnd w:id="0"/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2BF7F1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 xml:space="preserve">proposes </w:t>
      </w:r>
      <w:r w:rsidR="003D620C">
        <w:rPr>
          <w:rFonts w:asciiTheme="minorEastAsia" w:eastAsiaTheme="minorEastAsia" w:hAnsiTheme="minorEastAsia" w:cs="Arial"/>
          <w:i/>
          <w:sz w:val="22"/>
          <w:szCs w:val="22"/>
        </w:rPr>
        <w:t xml:space="preserve">conclusion </w:t>
      </w:r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>section for FS_EASNS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Pr="003D62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56341B47" w14:textId="77777777" w:rsidR="003D620C" w:rsidRPr="003D620C" w:rsidRDefault="003D620C" w:rsidP="003D620C">
      <w:pPr>
        <w:rPr>
          <w:rFonts w:ascii="Times New Roman" w:eastAsia="바탕" w:hAnsi="Times New Roman"/>
          <w:szCs w:val="20"/>
          <w:lang w:val="en-GB" w:eastAsia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</w:p>
    <w:p w14:paraId="28076489" w14:textId="77777777" w:rsidR="003D620C" w:rsidRPr="003D620C" w:rsidRDefault="003D620C" w:rsidP="003D62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4" w:name="_Toc408371059"/>
      <w:bookmarkStart w:id="5" w:name="_Toc493157739"/>
      <w:bookmarkStart w:id="6" w:name="_Toc498348616"/>
      <w:bookmarkStart w:id="7" w:name="_Toc503534323"/>
      <w:bookmarkStart w:id="8" w:name="_Toc521309626"/>
      <w:bookmarkStart w:id="9" w:name="_Toc56776150"/>
      <w:r w:rsidRPr="003D620C">
        <w:rPr>
          <w:rFonts w:eastAsia="바탕"/>
          <w:sz w:val="36"/>
          <w:szCs w:val="20"/>
          <w:lang w:val="en-GB" w:eastAsia="en-US"/>
        </w:rPr>
        <w:t>8</w:t>
      </w:r>
      <w:r w:rsidRPr="003D620C">
        <w:rPr>
          <w:rFonts w:eastAsia="바탕"/>
          <w:sz w:val="36"/>
          <w:szCs w:val="20"/>
          <w:lang w:val="en-GB" w:eastAsia="en-US"/>
        </w:rPr>
        <w:tab/>
        <w:t>Conclusions and Recommendations</w:t>
      </w:r>
      <w:bookmarkEnd w:id="4"/>
      <w:bookmarkEnd w:id="5"/>
      <w:bookmarkEnd w:id="6"/>
      <w:bookmarkEnd w:id="7"/>
      <w:bookmarkEnd w:id="8"/>
      <w:bookmarkEnd w:id="9"/>
    </w:p>
    <w:p w14:paraId="2C702101" w14:textId="6EB4D0E2" w:rsidR="003D620C" w:rsidRPr="005F6D9E" w:rsidRDefault="003D620C" w:rsidP="00DF02D5">
      <w:r w:rsidRPr="005F6D9E">
        <w:t xml:space="preserve">This </w:t>
      </w:r>
      <w:r>
        <w:t>document</w:t>
      </w:r>
      <w:r w:rsidRPr="005F6D9E">
        <w:t xml:space="preserve"> analyses a number of use cases </w:t>
      </w:r>
      <w:r>
        <w:t xml:space="preserve">to </w:t>
      </w:r>
      <w:r w:rsidR="00DF02D5">
        <w:t>enhance the support of network slice.</w:t>
      </w:r>
      <w:r w:rsidRPr="001A7DFA">
        <w:t xml:space="preserve"> The resulting potential requirements have been consolidated in clause </w:t>
      </w:r>
      <w:r>
        <w:t>6</w:t>
      </w:r>
      <w:r w:rsidRPr="001A7DFA">
        <w:t>.</w:t>
      </w:r>
      <w:r>
        <w:t xml:space="preserve"> </w:t>
      </w:r>
    </w:p>
    <w:p w14:paraId="697E380E" w14:textId="29BE61CB" w:rsidR="00CB1B38" w:rsidRDefault="003D620C" w:rsidP="00DF02D5">
      <w:r w:rsidRPr="005F6D9E">
        <w:t xml:space="preserve">It is recommended that the consolidated potential requirements identified in this TR are considered </w:t>
      </w:r>
      <w:r>
        <w:t xml:space="preserve">as the basis </w:t>
      </w:r>
      <w:r w:rsidRPr="005F6D9E">
        <w:t>of normative requirements</w:t>
      </w:r>
      <w:r w:rsidRPr="00E333DC">
        <w:t xml:space="preserve"> in order to better serve the </w:t>
      </w:r>
      <w:r>
        <w:t>communication services</w:t>
      </w:r>
      <w:r w:rsidRPr="005F6D9E">
        <w:t>.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A40E2" w14:textId="77777777" w:rsidR="00B31D62" w:rsidRDefault="00B31D62" w:rsidP="00D70722">
      <w:pPr>
        <w:spacing w:after="0"/>
      </w:pPr>
      <w:r>
        <w:separator/>
      </w:r>
    </w:p>
  </w:endnote>
  <w:endnote w:type="continuationSeparator" w:id="0">
    <w:p w14:paraId="1A49CF87" w14:textId="77777777" w:rsidR="00B31D62" w:rsidRDefault="00B31D62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A28D4" w14:textId="77777777" w:rsidR="00B31D62" w:rsidRDefault="00B31D62" w:rsidP="00D70722">
      <w:pPr>
        <w:spacing w:after="0"/>
      </w:pPr>
      <w:r>
        <w:separator/>
      </w:r>
    </w:p>
  </w:footnote>
  <w:footnote w:type="continuationSeparator" w:id="0">
    <w:p w14:paraId="74FCEB98" w14:textId="77777777" w:rsidR="00B31D62" w:rsidRDefault="00B31D62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41F3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2EC5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2111"/>
    <w:rsid w:val="003931E9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6BC8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20C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34264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4371"/>
    <w:rsid w:val="005E6A43"/>
    <w:rsid w:val="005E78CF"/>
    <w:rsid w:val="005F29C0"/>
    <w:rsid w:val="005F3562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5F9E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33DA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E7A55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02F"/>
    <w:rsid w:val="00787E35"/>
    <w:rsid w:val="007900B4"/>
    <w:rsid w:val="00791772"/>
    <w:rsid w:val="007936DF"/>
    <w:rsid w:val="0079588F"/>
    <w:rsid w:val="007961BA"/>
    <w:rsid w:val="00797F42"/>
    <w:rsid w:val="007A1C94"/>
    <w:rsid w:val="007A3081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6FA9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5FEA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1FC3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7CE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D6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5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2A02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1F88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0C77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A4B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02D5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2507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3BEF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765082-747B-4827-83A7-1C0885FD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SD2</cp:lastModifiedBy>
  <cp:revision>5</cp:revision>
  <dcterms:created xsi:type="dcterms:W3CDTF">2021-01-14T06:20:00Z</dcterms:created>
  <dcterms:modified xsi:type="dcterms:W3CDTF">2021-02-10T03:21:00Z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